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12B2">
        <w:trPr>
          <w:trHeight w:hRule="exact" w:val="1528"/>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5543" w:type="dxa"/>
            <w:gridSpan w:val="4"/>
            <w:shd w:val="clear" w:color="000000" w:fill="FFFFFF"/>
            <w:tcMar>
              <w:left w:w="34" w:type="dxa"/>
              <w:right w:w="34" w:type="dxa"/>
            </w:tcMar>
          </w:tcPr>
          <w:p w:rsidR="002012B2" w:rsidRDefault="0089660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2012B2">
        <w:trPr>
          <w:trHeight w:hRule="exact" w:val="138"/>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1277" w:type="dxa"/>
          </w:tcPr>
          <w:p w:rsidR="002012B2" w:rsidRDefault="002012B2"/>
        </w:tc>
        <w:tc>
          <w:tcPr>
            <w:tcW w:w="993" w:type="dxa"/>
          </w:tcPr>
          <w:p w:rsidR="002012B2" w:rsidRDefault="002012B2"/>
        </w:tc>
        <w:tc>
          <w:tcPr>
            <w:tcW w:w="2836" w:type="dxa"/>
          </w:tcPr>
          <w:p w:rsidR="002012B2" w:rsidRDefault="002012B2"/>
        </w:tc>
      </w:tr>
      <w:tr w:rsidR="002012B2">
        <w:trPr>
          <w:trHeight w:hRule="exact" w:val="585"/>
        </w:trPr>
        <w:tc>
          <w:tcPr>
            <w:tcW w:w="10221" w:type="dxa"/>
            <w:gridSpan w:val="10"/>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12B2" w:rsidRDefault="008966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12B2">
        <w:trPr>
          <w:trHeight w:hRule="exact" w:val="314"/>
        </w:trPr>
        <w:tc>
          <w:tcPr>
            <w:tcW w:w="10221" w:type="dxa"/>
            <w:gridSpan w:val="10"/>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012B2">
        <w:trPr>
          <w:trHeight w:hRule="exact" w:val="211"/>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1277" w:type="dxa"/>
          </w:tcPr>
          <w:p w:rsidR="002012B2" w:rsidRDefault="002012B2"/>
        </w:tc>
        <w:tc>
          <w:tcPr>
            <w:tcW w:w="993" w:type="dxa"/>
          </w:tcPr>
          <w:p w:rsidR="002012B2" w:rsidRDefault="002012B2"/>
        </w:tc>
        <w:tc>
          <w:tcPr>
            <w:tcW w:w="2836" w:type="dxa"/>
          </w:tcPr>
          <w:p w:rsidR="002012B2" w:rsidRDefault="002012B2"/>
        </w:tc>
      </w:tr>
      <w:tr w:rsidR="002012B2">
        <w:trPr>
          <w:trHeight w:hRule="exact" w:val="277"/>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1277" w:type="dxa"/>
          </w:tcPr>
          <w:p w:rsidR="002012B2" w:rsidRDefault="002012B2"/>
        </w:tc>
        <w:tc>
          <w:tcPr>
            <w:tcW w:w="3842" w:type="dxa"/>
            <w:gridSpan w:val="2"/>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УТВЕРЖДАЮ</w:t>
            </w:r>
          </w:p>
        </w:tc>
      </w:tr>
      <w:tr w:rsidR="002012B2">
        <w:trPr>
          <w:trHeight w:hRule="exact" w:val="972"/>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1277" w:type="dxa"/>
          </w:tcPr>
          <w:p w:rsidR="002012B2" w:rsidRDefault="002012B2"/>
        </w:tc>
        <w:tc>
          <w:tcPr>
            <w:tcW w:w="3842" w:type="dxa"/>
            <w:gridSpan w:val="2"/>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12B2" w:rsidRDefault="002012B2">
            <w:pPr>
              <w:spacing w:after="0" w:line="240" w:lineRule="auto"/>
              <w:jc w:val="center"/>
              <w:rPr>
                <w:sz w:val="24"/>
                <w:szCs w:val="24"/>
              </w:rPr>
            </w:pPr>
          </w:p>
          <w:p w:rsidR="002012B2" w:rsidRDefault="0089660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12B2">
        <w:trPr>
          <w:trHeight w:hRule="exact" w:val="277"/>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1277" w:type="dxa"/>
          </w:tcPr>
          <w:p w:rsidR="002012B2" w:rsidRDefault="002012B2"/>
        </w:tc>
        <w:tc>
          <w:tcPr>
            <w:tcW w:w="3842" w:type="dxa"/>
            <w:gridSpan w:val="2"/>
            <w:shd w:val="clear" w:color="000000" w:fill="FFFFFF"/>
            <w:tcMar>
              <w:left w:w="34" w:type="dxa"/>
              <w:right w:w="34" w:type="dxa"/>
            </w:tcMar>
          </w:tcPr>
          <w:p w:rsidR="002012B2" w:rsidRDefault="00896606">
            <w:pPr>
              <w:spacing w:after="0" w:line="240" w:lineRule="auto"/>
              <w:jc w:val="right"/>
              <w:rPr>
                <w:sz w:val="24"/>
                <w:szCs w:val="24"/>
              </w:rPr>
            </w:pPr>
            <w:r>
              <w:rPr>
                <w:rFonts w:ascii="Times New Roman" w:hAnsi="Times New Roman" w:cs="Times New Roman"/>
                <w:color w:val="000000"/>
                <w:sz w:val="24"/>
                <w:szCs w:val="24"/>
              </w:rPr>
              <w:t>28.03.2022</w:t>
            </w:r>
          </w:p>
        </w:tc>
      </w:tr>
      <w:tr w:rsidR="002012B2">
        <w:trPr>
          <w:trHeight w:hRule="exact" w:val="277"/>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1277" w:type="dxa"/>
          </w:tcPr>
          <w:p w:rsidR="002012B2" w:rsidRDefault="002012B2"/>
        </w:tc>
        <w:tc>
          <w:tcPr>
            <w:tcW w:w="993" w:type="dxa"/>
          </w:tcPr>
          <w:p w:rsidR="002012B2" w:rsidRDefault="002012B2"/>
        </w:tc>
        <w:tc>
          <w:tcPr>
            <w:tcW w:w="2836" w:type="dxa"/>
          </w:tcPr>
          <w:p w:rsidR="002012B2" w:rsidRDefault="002012B2"/>
        </w:tc>
      </w:tr>
      <w:tr w:rsidR="002012B2">
        <w:trPr>
          <w:trHeight w:hRule="exact" w:val="416"/>
        </w:trPr>
        <w:tc>
          <w:tcPr>
            <w:tcW w:w="10221" w:type="dxa"/>
            <w:gridSpan w:val="10"/>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12B2">
        <w:trPr>
          <w:trHeight w:hRule="exact" w:val="1135"/>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4834" w:type="dxa"/>
            <w:gridSpan w:val="5"/>
            <w:shd w:val="clear" w:color="000000" w:fill="FFFFFF"/>
            <w:tcMar>
              <w:left w:w="34" w:type="dxa"/>
              <w:right w:w="34" w:type="dxa"/>
            </w:tcMar>
          </w:tcPr>
          <w:p w:rsidR="002012B2" w:rsidRDefault="00896606">
            <w:pPr>
              <w:spacing w:after="0" w:line="240" w:lineRule="auto"/>
              <w:jc w:val="center"/>
              <w:rPr>
                <w:sz w:val="32"/>
                <w:szCs w:val="32"/>
              </w:rPr>
            </w:pPr>
            <w:r>
              <w:rPr>
                <w:rFonts w:ascii="Times New Roman" w:hAnsi="Times New Roman" w:cs="Times New Roman"/>
                <w:color w:val="000000"/>
                <w:sz w:val="32"/>
                <w:szCs w:val="32"/>
              </w:rPr>
              <w:t>Практикум по выразительному чтению</w:t>
            </w:r>
          </w:p>
          <w:p w:rsidR="002012B2" w:rsidRDefault="00896606">
            <w:pPr>
              <w:spacing w:after="0" w:line="240" w:lineRule="auto"/>
              <w:jc w:val="center"/>
              <w:rPr>
                <w:sz w:val="32"/>
                <w:szCs w:val="32"/>
              </w:rPr>
            </w:pPr>
            <w:r>
              <w:rPr>
                <w:rFonts w:ascii="Times New Roman" w:hAnsi="Times New Roman" w:cs="Times New Roman"/>
                <w:color w:val="000000"/>
                <w:sz w:val="32"/>
                <w:szCs w:val="32"/>
              </w:rPr>
              <w:t>К.М.06.01.03</w:t>
            </w:r>
          </w:p>
        </w:tc>
        <w:tc>
          <w:tcPr>
            <w:tcW w:w="2836" w:type="dxa"/>
          </w:tcPr>
          <w:p w:rsidR="002012B2" w:rsidRDefault="002012B2"/>
        </w:tc>
      </w:tr>
      <w:tr w:rsidR="002012B2">
        <w:trPr>
          <w:trHeight w:hRule="exact" w:val="277"/>
        </w:trPr>
        <w:tc>
          <w:tcPr>
            <w:tcW w:w="10221" w:type="dxa"/>
            <w:gridSpan w:val="10"/>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12B2">
        <w:trPr>
          <w:trHeight w:hRule="exact" w:val="1125"/>
        </w:trPr>
        <w:tc>
          <w:tcPr>
            <w:tcW w:w="143" w:type="dxa"/>
          </w:tcPr>
          <w:p w:rsidR="002012B2" w:rsidRDefault="002012B2"/>
        </w:tc>
        <w:tc>
          <w:tcPr>
            <w:tcW w:w="285" w:type="dxa"/>
          </w:tcPr>
          <w:p w:rsidR="002012B2" w:rsidRDefault="002012B2"/>
        </w:tc>
        <w:tc>
          <w:tcPr>
            <w:tcW w:w="9795" w:type="dxa"/>
            <w:gridSpan w:val="8"/>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012B2" w:rsidRDefault="008966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2012B2" w:rsidRDefault="008966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12B2">
        <w:trPr>
          <w:trHeight w:hRule="exact" w:val="833"/>
        </w:trPr>
        <w:tc>
          <w:tcPr>
            <w:tcW w:w="10221" w:type="dxa"/>
            <w:gridSpan w:val="10"/>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012B2">
        <w:trPr>
          <w:trHeight w:hRule="exact" w:val="277"/>
        </w:trPr>
        <w:tc>
          <w:tcPr>
            <w:tcW w:w="3984" w:type="dxa"/>
            <w:gridSpan w:val="5"/>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12B2" w:rsidRDefault="002012B2"/>
        </w:tc>
        <w:tc>
          <w:tcPr>
            <w:tcW w:w="426" w:type="dxa"/>
          </w:tcPr>
          <w:p w:rsidR="002012B2" w:rsidRDefault="002012B2"/>
        </w:tc>
        <w:tc>
          <w:tcPr>
            <w:tcW w:w="1277" w:type="dxa"/>
          </w:tcPr>
          <w:p w:rsidR="002012B2" w:rsidRDefault="002012B2"/>
        </w:tc>
        <w:tc>
          <w:tcPr>
            <w:tcW w:w="993" w:type="dxa"/>
          </w:tcPr>
          <w:p w:rsidR="002012B2" w:rsidRDefault="002012B2"/>
        </w:tc>
        <w:tc>
          <w:tcPr>
            <w:tcW w:w="2836" w:type="dxa"/>
          </w:tcPr>
          <w:p w:rsidR="002012B2" w:rsidRDefault="002012B2"/>
        </w:tc>
      </w:tr>
      <w:tr w:rsidR="002012B2">
        <w:trPr>
          <w:trHeight w:hRule="exact" w:val="155"/>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1277" w:type="dxa"/>
          </w:tcPr>
          <w:p w:rsidR="002012B2" w:rsidRDefault="002012B2"/>
        </w:tc>
        <w:tc>
          <w:tcPr>
            <w:tcW w:w="993" w:type="dxa"/>
          </w:tcPr>
          <w:p w:rsidR="002012B2" w:rsidRDefault="002012B2"/>
        </w:tc>
        <w:tc>
          <w:tcPr>
            <w:tcW w:w="2836" w:type="dxa"/>
          </w:tcPr>
          <w:p w:rsidR="002012B2" w:rsidRDefault="002012B2"/>
        </w:tc>
      </w:tr>
      <w:tr w:rsidR="002012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ОБРАЗОВАНИЕ И НАУКА</w:t>
            </w:r>
          </w:p>
        </w:tc>
      </w:tr>
      <w:tr w:rsidR="002012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012B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012B2" w:rsidRDefault="002012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2012B2"/>
        </w:tc>
      </w:tr>
      <w:tr w:rsidR="002012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012B2">
        <w:trPr>
          <w:trHeight w:hRule="exact" w:val="124"/>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1277" w:type="dxa"/>
          </w:tcPr>
          <w:p w:rsidR="002012B2" w:rsidRDefault="002012B2"/>
        </w:tc>
        <w:tc>
          <w:tcPr>
            <w:tcW w:w="993" w:type="dxa"/>
          </w:tcPr>
          <w:p w:rsidR="002012B2" w:rsidRDefault="002012B2"/>
        </w:tc>
        <w:tc>
          <w:tcPr>
            <w:tcW w:w="2836" w:type="dxa"/>
          </w:tcPr>
          <w:p w:rsidR="002012B2" w:rsidRDefault="002012B2"/>
        </w:tc>
      </w:tr>
      <w:tr w:rsidR="002012B2">
        <w:trPr>
          <w:trHeight w:hRule="exact" w:val="277"/>
        </w:trPr>
        <w:tc>
          <w:tcPr>
            <w:tcW w:w="5118" w:type="dxa"/>
            <w:gridSpan w:val="7"/>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012B2">
        <w:trPr>
          <w:trHeight w:hRule="exact" w:val="307"/>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5118" w:type="dxa"/>
            <w:gridSpan w:val="3"/>
            <w:vMerge/>
            <w:shd w:val="clear" w:color="000000" w:fill="FFFFFF"/>
            <w:tcMar>
              <w:left w:w="34" w:type="dxa"/>
              <w:right w:w="34" w:type="dxa"/>
            </w:tcMar>
          </w:tcPr>
          <w:p w:rsidR="002012B2" w:rsidRDefault="002012B2"/>
        </w:tc>
      </w:tr>
      <w:tr w:rsidR="002012B2">
        <w:trPr>
          <w:trHeight w:hRule="exact" w:val="2326"/>
        </w:trPr>
        <w:tc>
          <w:tcPr>
            <w:tcW w:w="143" w:type="dxa"/>
          </w:tcPr>
          <w:p w:rsidR="002012B2" w:rsidRDefault="002012B2"/>
        </w:tc>
        <w:tc>
          <w:tcPr>
            <w:tcW w:w="285" w:type="dxa"/>
          </w:tcPr>
          <w:p w:rsidR="002012B2" w:rsidRDefault="002012B2"/>
        </w:tc>
        <w:tc>
          <w:tcPr>
            <w:tcW w:w="710" w:type="dxa"/>
          </w:tcPr>
          <w:p w:rsidR="002012B2" w:rsidRDefault="002012B2"/>
        </w:tc>
        <w:tc>
          <w:tcPr>
            <w:tcW w:w="1419" w:type="dxa"/>
          </w:tcPr>
          <w:p w:rsidR="002012B2" w:rsidRDefault="002012B2"/>
        </w:tc>
        <w:tc>
          <w:tcPr>
            <w:tcW w:w="1419" w:type="dxa"/>
          </w:tcPr>
          <w:p w:rsidR="002012B2" w:rsidRDefault="002012B2"/>
        </w:tc>
        <w:tc>
          <w:tcPr>
            <w:tcW w:w="710" w:type="dxa"/>
          </w:tcPr>
          <w:p w:rsidR="002012B2" w:rsidRDefault="002012B2"/>
        </w:tc>
        <w:tc>
          <w:tcPr>
            <w:tcW w:w="426" w:type="dxa"/>
          </w:tcPr>
          <w:p w:rsidR="002012B2" w:rsidRDefault="002012B2"/>
        </w:tc>
        <w:tc>
          <w:tcPr>
            <w:tcW w:w="1277" w:type="dxa"/>
          </w:tcPr>
          <w:p w:rsidR="002012B2" w:rsidRDefault="002012B2"/>
        </w:tc>
        <w:tc>
          <w:tcPr>
            <w:tcW w:w="993" w:type="dxa"/>
          </w:tcPr>
          <w:p w:rsidR="002012B2" w:rsidRDefault="002012B2"/>
        </w:tc>
        <w:tc>
          <w:tcPr>
            <w:tcW w:w="2836" w:type="dxa"/>
          </w:tcPr>
          <w:p w:rsidR="002012B2" w:rsidRDefault="002012B2"/>
        </w:tc>
      </w:tr>
      <w:tr w:rsidR="002012B2">
        <w:trPr>
          <w:trHeight w:hRule="exact" w:val="277"/>
        </w:trPr>
        <w:tc>
          <w:tcPr>
            <w:tcW w:w="143" w:type="dxa"/>
          </w:tcPr>
          <w:p w:rsidR="002012B2" w:rsidRDefault="002012B2"/>
        </w:tc>
        <w:tc>
          <w:tcPr>
            <w:tcW w:w="10079" w:type="dxa"/>
            <w:gridSpan w:val="9"/>
            <w:vMerge w:val="restart"/>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12B2">
        <w:trPr>
          <w:trHeight w:hRule="exact" w:val="138"/>
        </w:trPr>
        <w:tc>
          <w:tcPr>
            <w:tcW w:w="143" w:type="dxa"/>
          </w:tcPr>
          <w:p w:rsidR="002012B2" w:rsidRDefault="002012B2"/>
        </w:tc>
        <w:tc>
          <w:tcPr>
            <w:tcW w:w="10079" w:type="dxa"/>
            <w:gridSpan w:val="9"/>
            <w:vMerge/>
            <w:shd w:val="clear" w:color="000000" w:fill="FFFFFF"/>
            <w:tcMar>
              <w:left w:w="34" w:type="dxa"/>
              <w:right w:w="34" w:type="dxa"/>
            </w:tcMar>
          </w:tcPr>
          <w:p w:rsidR="002012B2" w:rsidRDefault="002012B2"/>
        </w:tc>
      </w:tr>
      <w:tr w:rsidR="002012B2">
        <w:trPr>
          <w:trHeight w:hRule="exact" w:val="1666"/>
        </w:trPr>
        <w:tc>
          <w:tcPr>
            <w:tcW w:w="143" w:type="dxa"/>
          </w:tcPr>
          <w:p w:rsidR="002012B2" w:rsidRDefault="002012B2"/>
        </w:tc>
        <w:tc>
          <w:tcPr>
            <w:tcW w:w="10079" w:type="dxa"/>
            <w:gridSpan w:val="9"/>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012B2" w:rsidRDefault="002012B2">
            <w:pPr>
              <w:spacing w:after="0" w:line="240" w:lineRule="auto"/>
              <w:jc w:val="center"/>
              <w:rPr>
                <w:sz w:val="24"/>
                <w:szCs w:val="24"/>
              </w:rPr>
            </w:pPr>
          </w:p>
          <w:p w:rsidR="002012B2" w:rsidRDefault="0089660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12B2" w:rsidRDefault="002012B2">
            <w:pPr>
              <w:spacing w:after="0" w:line="240" w:lineRule="auto"/>
              <w:jc w:val="center"/>
              <w:rPr>
                <w:sz w:val="24"/>
                <w:szCs w:val="24"/>
              </w:rPr>
            </w:pPr>
          </w:p>
          <w:p w:rsidR="002012B2" w:rsidRDefault="00896606">
            <w:pPr>
              <w:spacing w:after="0" w:line="240" w:lineRule="auto"/>
              <w:jc w:val="center"/>
              <w:rPr>
                <w:sz w:val="24"/>
                <w:szCs w:val="24"/>
              </w:rPr>
            </w:pPr>
            <w:r>
              <w:rPr>
                <w:rFonts w:ascii="Times New Roman" w:hAnsi="Times New Roman" w:cs="Times New Roman"/>
                <w:color w:val="000000"/>
                <w:sz w:val="24"/>
                <w:szCs w:val="24"/>
              </w:rPr>
              <w:t>Омск, 2022</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12B2">
        <w:trPr>
          <w:trHeight w:hRule="exact" w:val="2222"/>
        </w:trPr>
        <w:tc>
          <w:tcPr>
            <w:tcW w:w="10788"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12B2" w:rsidRDefault="002012B2">
            <w:pPr>
              <w:spacing w:after="0" w:line="240" w:lineRule="auto"/>
              <w:rPr>
                <w:sz w:val="24"/>
                <w:szCs w:val="24"/>
              </w:rPr>
            </w:pPr>
          </w:p>
          <w:p w:rsidR="002012B2" w:rsidRDefault="00896606">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2012B2" w:rsidRDefault="002012B2">
            <w:pPr>
              <w:spacing w:after="0" w:line="240" w:lineRule="auto"/>
              <w:rPr>
                <w:sz w:val="24"/>
                <w:szCs w:val="24"/>
              </w:rPr>
            </w:pPr>
          </w:p>
          <w:p w:rsidR="002012B2" w:rsidRDefault="008966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012B2" w:rsidRDefault="00896606">
            <w:pPr>
              <w:spacing w:after="0" w:line="240" w:lineRule="auto"/>
              <w:rPr>
                <w:sz w:val="24"/>
                <w:szCs w:val="24"/>
              </w:rPr>
            </w:pPr>
            <w:r>
              <w:rPr>
                <w:rFonts w:ascii="Times New Roman" w:hAnsi="Times New Roman" w:cs="Times New Roman"/>
                <w:color w:val="000000"/>
                <w:sz w:val="24"/>
                <w:szCs w:val="24"/>
              </w:rPr>
              <w:t>Протокол от 25.03.2022 г.  №8</w:t>
            </w:r>
          </w:p>
        </w:tc>
      </w:tr>
      <w:tr w:rsidR="002012B2">
        <w:trPr>
          <w:trHeight w:hRule="exact" w:val="277"/>
        </w:trPr>
        <w:tc>
          <w:tcPr>
            <w:tcW w:w="10788"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2B2">
        <w:trPr>
          <w:trHeight w:hRule="exact" w:val="277"/>
        </w:trPr>
        <w:tc>
          <w:tcPr>
            <w:tcW w:w="9654" w:type="dxa"/>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12B2">
        <w:trPr>
          <w:trHeight w:hRule="exact" w:val="555"/>
        </w:trPr>
        <w:tc>
          <w:tcPr>
            <w:tcW w:w="9640" w:type="dxa"/>
          </w:tcPr>
          <w:p w:rsidR="002012B2" w:rsidRDefault="002012B2"/>
        </w:tc>
      </w:tr>
      <w:tr w:rsidR="002012B2">
        <w:trPr>
          <w:trHeight w:hRule="exact" w:val="8751"/>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12B2" w:rsidRDefault="008966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12B2" w:rsidRDefault="008966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12B2" w:rsidRDefault="008966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12B2" w:rsidRDefault="008966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12B2" w:rsidRDefault="008966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12B2" w:rsidRDefault="008966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12B2" w:rsidRDefault="008966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12B2" w:rsidRDefault="008966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12B2" w:rsidRDefault="008966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12B2" w:rsidRDefault="008966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12B2" w:rsidRDefault="008966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2B2">
        <w:trPr>
          <w:trHeight w:hRule="exact" w:val="277"/>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12B2">
        <w:trPr>
          <w:trHeight w:hRule="exact" w:val="15113"/>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12B2" w:rsidRDefault="008966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012B2" w:rsidRDefault="008966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12B2" w:rsidRDefault="008966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12B2" w:rsidRDefault="008966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2B2" w:rsidRDefault="008966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2B2" w:rsidRDefault="008966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12B2" w:rsidRDefault="008966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2B2" w:rsidRDefault="008966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2B2" w:rsidRDefault="008966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2012B2" w:rsidRDefault="008966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2022/2023 учебного года:</w:t>
            </w:r>
          </w:p>
          <w:p w:rsidR="002012B2" w:rsidRDefault="008966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2B2">
        <w:trPr>
          <w:trHeight w:hRule="exact" w:val="285"/>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012B2">
        <w:trPr>
          <w:trHeight w:hRule="exact" w:val="138"/>
        </w:trPr>
        <w:tc>
          <w:tcPr>
            <w:tcW w:w="9640" w:type="dxa"/>
          </w:tcPr>
          <w:p w:rsidR="002012B2" w:rsidRDefault="002012B2"/>
        </w:tc>
      </w:tr>
      <w:tr w:rsidR="002012B2">
        <w:trPr>
          <w:trHeight w:hRule="exact" w:val="1396"/>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1. Наименование дисциплины: К.М.06.01.03 «Практикум по выразительному чтению».</w:t>
            </w:r>
          </w:p>
          <w:p w:rsidR="002012B2" w:rsidRDefault="0089660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12B2">
        <w:trPr>
          <w:trHeight w:hRule="exact" w:val="138"/>
        </w:trPr>
        <w:tc>
          <w:tcPr>
            <w:tcW w:w="9640" w:type="dxa"/>
          </w:tcPr>
          <w:p w:rsidR="002012B2" w:rsidRDefault="002012B2"/>
        </w:tc>
      </w:tr>
      <w:tr w:rsidR="002012B2">
        <w:trPr>
          <w:trHeight w:hRule="exact" w:val="3260"/>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12B2" w:rsidRDefault="008966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12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Код компетенции: ПК-1</w:t>
            </w:r>
          </w:p>
          <w:p w:rsidR="002012B2" w:rsidRDefault="00896606">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2012B2">
        <w:trPr>
          <w:trHeight w:hRule="exact" w:val="585"/>
        </w:trPr>
        <w:tc>
          <w:tcPr>
            <w:tcW w:w="9654" w:type="dxa"/>
            <w:shd w:val="clear" w:color="000000" w:fill="FFFFFF"/>
            <w:tcMar>
              <w:left w:w="34" w:type="dxa"/>
              <w:right w:w="34" w:type="dxa"/>
            </w:tcMar>
          </w:tcPr>
          <w:p w:rsidR="002012B2" w:rsidRDefault="002012B2">
            <w:pPr>
              <w:spacing w:after="0" w:line="240" w:lineRule="auto"/>
              <w:rPr>
                <w:sz w:val="24"/>
                <w:szCs w:val="24"/>
              </w:rPr>
            </w:pPr>
          </w:p>
          <w:p w:rsidR="002012B2" w:rsidRDefault="008966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12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2012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2012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2012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2012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2012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2012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2012B2">
        <w:trPr>
          <w:trHeight w:hRule="exact" w:val="416"/>
        </w:trPr>
        <w:tc>
          <w:tcPr>
            <w:tcW w:w="9640" w:type="dxa"/>
          </w:tcPr>
          <w:p w:rsidR="002012B2" w:rsidRDefault="002012B2"/>
        </w:tc>
      </w:tr>
      <w:tr w:rsidR="002012B2">
        <w:trPr>
          <w:trHeight w:hRule="exact" w:val="304"/>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12B2">
        <w:trPr>
          <w:trHeight w:hRule="exact" w:val="1907"/>
        </w:trPr>
        <w:tc>
          <w:tcPr>
            <w:tcW w:w="9654" w:type="dxa"/>
            <w:shd w:val="clear" w:color="000000" w:fill="FFFFFF"/>
            <w:tcMar>
              <w:left w:w="34" w:type="dxa"/>
              <w:right w:w="34" w:type="dxa"/>
            </w:tcMar>
          </w:tcPr>
          <w:p w:rsidR="002012B2" w:rsidRDefault="002012B2">
            <w:pPr>
              <w:spacing w:after="0" w:line="240" w:lineRule="auto"/>
              <w:jc w:val="both"/>
              <w:rPr>
                <w:sz w:val="24"/>
                <w:szCs w:val="24"/>
              </w:rPr>
            </w:pPr>
          </w:p>
          <w:p w:rsidR="002012B2" w:rsidRDefault="00896606">
            <w:pPr>
              <w:spacing w:after="0" w:line="240" w:lineRule="auto"/>
              <w:jc w:val="both"/>
              <w:rPr>
                <w:sz w:val="24"/>
                <w:szCs w:val="24"/>
              </w:rPr>
            </w:pPr>
            <w:r>
              <w:rPr>
                <w:rFonts w:ascii="Times New Roman" w:hAnsi="Times New Roman" w:cs="Times New Roman"/>
                <w:color w:val="000000"/>
                <w:sz w:val="24"/>
                <w:szCs w:val="24"/>
              </w:rPr>
              <w:t>Дисциплина К.М.06.01.03 «Практикум по выразительному чтению»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012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t>Коды</w:t>
            </w:r>
          </w:p>
          <w:p w:rsidR="002012B2" w:rsidRDefault="00896606">
            <w:pPr>
              <w:spacing w:after="0" w:line="240" w:lineRule="auto"/>
              <w:jc w:val="center"/>
              <w:rPr>
                <w:sz w:val="24"/>
                <w:szCs w:val="24"/>
              </w:rPr>
            </w:pPr>
            <w:r>
              <w:rPr>
                <w:rFonts w:ascii="Times New Roman" w:hAnsi="Times New Roman" w:cs="Times New Roman"/>
                <w:color w:val="000000"/>
                <w:sz w:val="24"/>
                <w:szCs w:val="24"/>
              </w:rPr>
              <w:t>форми-</w:t>
            </w:r>
          </w:p>
          <w:p w:rsidR="002012B2" w:rsidRDefault="00896606">
            <w:pPr>
              <w:spacing w:after="0" w:line="240" w:lineRule="auto"/>
              <w:jc w:val="center"/>
              <w:rPr>
                <w:sz w:val="24"/>
                <w:szCs w:val="24"/>
              </w:rPr>
            </w:pPr>
            <w:r>
              <w:rPr>
                <w:rFonts w:ascii="Times New Roman" w:hAnsi="Times New Roman" w:cs="Times New Roman"/>
                <w:color w:val="000000"/>
                <w:sz w:val="24"/>
                <w:szCs w:val="24"/>
              </w:rPr>
              <w:t>руемых</w:t>
            </w:r>
          </w:p>
          <w:p w:rsidR="002012B2" w:rsidRDefault="00896606">
            <w:pPr>
              <w:spacing w:after="0" w:line="240" w:lineRule="auto"/>
              <w:jc w:val="center"/>
              <w:rPr>
                <w:sz w:val="24"/>
                <w:szCs w:val="24"/>
              </w:rPr>
            </w:pPr>
            <w:r>
              <w:rPr>
                <w:rFonts w:ascii="Times New Roman" w:hAnsi="Times New Roman" w:cs="Times New Roman"/>
                <w:color w:val="000000"/>
                <w:sz w:val="24"/>
                <w:szCs w:val="24"/>
              </w:rPr>
              <w:t>компе-</w:t>
            </w:r>
          </w:p>
          <w:p w:rsidR="002012B2" w:rsidRDefault="00896606">
            <w:pPr>
              <w:spacing w:after="0" w:line="240" w:lineRule="auto"/>
              <w:jc w:val="center"/>
              <w:rPr>
                <w:sz w:val="24"/>
                <w:szCs w:val="24"/>
              </w:rPr>
            </w:pPr>
            <w:r>
              <w:rPr>
                <w:rFonts w:ascii="Times New Roman" w:hAnsi="Times New Roman" w:cs="Times New Roman"/>
                <w:color w:val="000000"/>
                <w:sz w:val="24"/>
                <w:szCs w:val="24"/>
              </w:rPr>
              <w:t>тенций</w:t>
            </w:r>
          </w:p>
        </w:tc>
      </w:tr>
      <w:tr w:rsidR="002012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2012B2"/>
        </w:tc>
      </w:tr>
      <w:tr w:rsidR="002012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2012B2"/>
        </w:tc>
      </w:tr>
      <w:tr w:rsidR="002012B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pPr>
            <w:r>
              <w:rPr>
                <w:rFonts w:ascii="Times New Roman" w:hAnsi="Times New Roman" w:cs="Times New Roman"/>
                <w:color w:val="000000"/>
              </w:rPr>
              <w:t>Детская литература</w:t>
            </w:r>
          </w:p>
          <w:p w:rsidR="002012B2" w:rsidRDefault="00896606">
            <w:pPr>
              <w:spacing w:after="0" w:line="240" w:lineRule="auto"/>
              <w:jc w:val="center"/>
            </w:pPr>
            <w:r>
              <w:rPr>
                <w:rFonts w:ascii="Times New Roman" w:hAnsi="Times New Roman" w:cs="Times New Roman"/>
                <w:color w:val="000000"/>
              </w:rPr>
              <w:t>Речевые практики</w:t>
            </w:r>
          </w:p>
          <w:p w:rsidR="002012B2" w:rsidRDefault="00896606">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pPr>
            <w:r>
              <w:rPr>
                <w:rFonts w:ascii="Times New Roman" w:hAnsi="Times New Roman" w:cs="Times New Roman"/>
                <w:color w:val="000000"/>
              </w:rPr>
              <w:t>Методика преподавания русского языка</w:t>
            </w:r>
          </w:p>
          <w:p w:rsidR="002012B2" w:rsidRDefault="00896606">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2012B2" w:rsidRDefault="00896606">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2012B2" w:rsidRDefault="00896606">
            <w:pPr>
              <w:spacing w:after="0" w:line="240" w:lineRule="auto"/>
              <w:jc w:val="center"/>
            </w:pPr>
            <w:r>
              <w:rPr>
                <w:rFonts w:ascii="Times New Roman" w:hAnsi="Times New Roman" w:cs="Times New Roman"/>
                <w:color w:val="000000"/>
              </w:rPr>
              <w:t>Методика преподавания литературного чтения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t>ПК-1</w:t>
            </w:r>
          </w:p>
        </w:tc>
      </w:tr>
      <w:tr w:rsidR="002012B2">
        <w:trPr>
          <w:trHeight w:hRule="exact" w:val="138"/>
        </w:trPr>
        <w:tc>
          <w:tcPr>
            <w:tcW w:w="3970" w:type="dxa"/>
          </w:tcPr>
          <w:p w:rsidR="002012B2" w:rsidRDefault="002012B2"/>
        </w:tc>
        <w:tc>
          <w:tcPr>
            <w:tcW w:w="1702" w:type="dxa"/>
          </w:tcPr>
          <w:p w:rsidR="002012B2" w:rsidRDefault="002012B2"/>
        </w:tc>
        <w:tc>
          <w:tcPr>
            <w:tcW w:w="1702" w:type="dxa"/>
          </w:tcPr>
          <w:p w:rsidR="002012B2" w:rsidRDefault="002012B2"/>
        </w:tc>
        <w:tc>
          <w:tcPr>
            <w:tcW w:w="426" w:type="dxa"/>
          </w:tcPr>
          <w:p w:rsidR="002012B2" w:rsidRDefault="002012B2"/>
        </w:tc>
        <w:tc>
          <w:tcPr>
            <w:tcW w:w="710" w:type="dxa"/>
          </w:tcPr>
          <w:p w:rsidR="002012B2" w:rsidRDefault="002012B2"/>
        </w:tc>
        <w:tc>
          <w:tcPr>
            <w:tcW w:w="143" w:type="dxa"/>
          </w:tcPr>
          <w:p w:rsidR="002012B2" w:rsidRDefault="002012B2"/>
        </w:tc>
        <w:tc>
          <w:tcPr>
            <w:tcW w:w="993" w:type="dxa"/>
          </w:tcPr>
          <w:p w:rsidR="002012B2" w:rsidRDefault="002012B2"/>
        </w:tc>
      </w:tr>
      <w:tr w:rsidR="002012B2">
        <w:trPr>
          <w:trHeight w:hRule="exact" w:val="1125"/>
        </w:trPr>
        <w:tc>
          <w:tcPr>
            <w:tcW w:w="9654" w:type="dxa"/>
            <w:gridSpan w:val="7"/>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12B2">
        <w:trPr>
          <w:trHeight w:hRule="exact" w:val="585"/>
        </w:trPr>
        <w:tc>
          <w:tcPr>
            <w:tcW w:w="9654" w:type="dxa"/>
            <w:gridSpan w:val="7"/>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012B2" w:rsidRDefault="00896606">
            <w:pPr>
              <w:spacing w:after="0" w:line="240" w:lineRule="auto"/>
              <w:jc w:val="center"/>
              <w:rPr>
                <w:sz w:val="24"/>
                <w:szCs w:val="24"/>
              </w:rPr>
            </w:pPr>
            <w:r>
              <w:rPr>
                <w:rFonts w:ascii="Times New Roman" w:hAnsi="Times New Roman" w:cs="Times New Roman"/>
                <w:color w:val="000000"/>
                <w:sz w:val="24"/>
                <w:szCs w:val="24"/>
              </w:rPr>
              <w:t>Из них:</w:t>
            </w:r>
          </w:p>
        </w:tc>
      </w:tr>
      <w:tr w:rsidR="002012B2">
        <w:trPr>
          <w:trHeight w:hRule="exact" w:val="138"/>
        </w:trPr>
        <w:tc>
          <w:tcPr>
            <w:tcW w:w="3970" w:type="dxa"/>
          </w:tcPr>
          <w:p w:rsidR="002012B2" w:rsidRDefault="002012B2"/>
        </w:tc>
        <w:tc>
          <w:tcPr>
            <w:tcW w:w="1702" w:type="dxa"/>
          </w:tcPr>
          <w:p w:rsidR="002012B2" w:rsidRDefault="002012B2"/>
        </w:tc>
        <w:tc>
          <w:tcPr>
            <w:tcW w:w="1702" w:type="dxa"/>
          </w:tcPr>
          <w:p w:rsidR="002012B2" w:rsidRDefault="002012B2"/>
        </w:tc>
        <w:tc>
          <w:tcPr>
            <w:tcW w:w="426" w:type="dxa"/>
          </w:tcPr>
          <w:p w:rsidR="002012B2" w:rsidRDefault="002012B2"/>
        </w:tc>
        <w:tc>
          <w:tcPr>
            <w:tcW w:w="710" w:type="dxa"/>
          </w:tcPr>
          <w:p w:rsidR="002012B2" w:rsidRDefault="002012B2"/>
        </w:tc>
        <w:tc>
          <w:tcPr>
            <w:tcW w:w="143" w:type="dxa"/>
          </w:tcPr>
          <w:p w:rsidR="002012B2" w:rsidRDefault="002012B2"/>
        </w:tc>
        <w:tc>
          <w:tcPr>
            <w:tcW w:w="993" w:type="dxa"/>
          </w:tcPr>
          <w:p w:rsidR="002012B2" w:rsidRDefault="002012B2"/>
        </w:tc>
      </w:tr>
      <w:tr w:rsidR="002012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8</w:t>
            </w:r>
          </w:p>
        </w:tc>
      </w:tr>
      <w:tr w:rsidR="002012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4</w:t>
            </w:r>
          </w:p>
        </w:tc>
      </w:tr>
      <w:tr w:rsidR="002012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0</w:t>
            </w:r>
          </w:p>
        </w:tc>
      </w:tr>
      <w:tr w:rsidR="002012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r>
      <w:tr w:rsidR="002012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r>
      <w:tr w:rsidR="002012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89</w:t>
            </w:r>
          </w:p>
        </w:tc>
      </w:tr>
      <w:tr w:rsidR="002012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9</w:t>
            </w:r>
          </w:p>
        </w:tc>
      </w:tr>
      <w:tr w:rsidR="002012B2">
        <w:trPr>
          <w:trHeight w:hRule="exact" w:val="416"/>
        </w:trPr>
        <w:tc>
          <w:tcPr>
            <w:tcW w:w="3970" w:type="dxa"/>
          </w:tcPr>
          <w:p w:rsidR="002012B2" w:rsidRDefault="002012B2"/>
        </w:tc>
        <w:tc>
          <w:tcPr>
            <w:tcW w:w="1702" w:type="dxa"/>
          </w:tcPr>
          <w:p w:rsidR="002012B2" w:rsidRDefault="002012B2"/>
        </w:tc>
        <w:tc>
          <w:tcPr>
            <w:tcW w:w="1702" w:type="dxa"/>
          </w:tcPr>
          <w:p w:rsidR="002012B2" w:rsidRDefault="002012B2"/>
        </w:tc>
        <w:tc>
          <w:tcPr>
            <w:tcW w:w="426" w:type="dxa"/>
          </w:tcPr>
          <w:p w:rsidR="002012B2" w:rsidRDefault="002012B2"/>
        </w:tc>
        <w:tc>
          <w:tcPr>
            <w:tcW w:w="710" w:type="dxa"/>
          </w:tcPr>
          <w:p w:rsidR="002012B2" w:rsidRDefault="002012B2"/>
        </w:tc>
        <w:tc>
          <w:tcPr>
            <w:tcW w:w="143" w:type="dxa"/>
          </w:tcPr>
          <w:p w:rsidR="002012B2" w:rsidRDefault="002012B2"/>
        </w:tc>
        <w:tc>
          <w:tcPr>
            <w:tcW w:w="993" w:type="dxa"/>
          </w:tcPr>
          <w:p w:rsidR="002012B2" w:rsidRDefault="002012B2"/>
        </w:tc>
      </w:tr>
      <w:tr w:rsidR="002012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экзамены 2</w:t>
            </w:r>
          </w:p>
        </w:tc>
      </w:tr>
      <w:tr w:rsidR="002012B2">
        <w:trPr>
          <w:trHeight w:hRule="exact" w:val="277"/>
        </w:trPr>
        <w:tc>
          <w:tcPr>
            <w:tcW w:w="3970" w:type="dxa"/>
          </w:tcPr>
          <w:p w:rsidR="002012B2" w:rsidRDefault="002012B2"/>
        </w:tc>
        <w:tc>
          <w:tcPr>
            <w:tcW w:w="1702" w:type="dxa"/>
          </w:tcPr>
          <w:p w:rsidR="002012B2" w:rsidRDefault="002012B2"/>
        </w:tc>
        <w:tc>
          <w:tcPr>
            <w:tcW w:w="1702" w:type="dxa"/>
          </w:tcPr>
          <w:p w:rsidR="002012B2" w:rsidRDefault="002012B2"/>
        </w:tc>
        <w:tc>
          <w:tcPr>
            <w:tcW w:w="426" w:type="dxa"/>
          </w:tcPr>
          <w:p w:rsidR="002012B2" w:rsidRDefault="002012B2"/>
        </w:tc>
        <w:tc>
          <w:tcPr>
            <w:tcW w:w="710" w:type="dxa"/>
          </w:tcPr>
          <w:p w:rsidR="002012B2" w:rsidRDefault="002012B2"/>
        </w:tc>
        <w:tc>
          <w:tcPr>
            <w:tcW w:w="143" w:type="dxa"/>
          </w:tcPr>
          <w:p w:rsidR="002012B2" w:rsidRDefault="002012B2"/>
        </w:tc>
        <w:tc>
          <w:tcPr>
            <w:tcW w:w="993" w:type="dxa"/>
          </w:tcPr>
          <w:p w:rsidR="002012B2" w:rsidRDefault="002012B2"/>
        </w:tc>
      </w:tr>
      <w:tr w:rsidR="002012B2">
        <w:trPr>
          <w:trHeight w:hRule="exact" w:val="1666"/>
        </w:trPr>
        <w:tc>
          <w:tcPr>
            <w:tcW w:w="9654" w:type="dxa"/>
            <w:gridSpan w:val="7"/>
            <w:shd w:val="clear" w:color="000000" w:fill="FFFFFF"/>
            <w:tcMar>
              <w:left w:w="34" w:type="dxa"/>
              <w:right w:w="34" w:type="dxa"/>
            </w:tcMar>
          </w:tcPr>
          <w:p w:rsidR="002012B2" w:rsidRDefault="002012B2">
            <w:pPr>
              <w:spacing w:after="0" w:line="240" w:lineRule="auto"/>
              <w:jc w:val="center"/>
              <w:rPr>
                <w:sz w:val="24"/>
                <w:szCs w:val="24"/>
              </w:rPr>
            </w:pPr>
          </w:p>
          <w:p w:rsidR="002012B2" w:rsidRDefault="008966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12B2" w:rsidRDefault="002012B2">
            <w:pPr>
              <w:spacing w:after="0" w:line="240" w:lineRule="auto"/>
              <w:jc w:val="center"/>
              <w:rPr>
                <w:sz w:val="24"/>
                <w:szCs w:val="24"/>
              </w:rPr>
            </w:pPr>
          </w:p>
          <w:p w:rsidR="002012B2" w:rsidRDefault="008966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12B2">
        <w:trPr>
          <w:trHeight w:hRule="exact" w:val="416"/>
        </w:trPr>
        <w:tc>
          <w:tcPr>
            <w:tcW w:w="3970" w:type="dxa"/>
          </w:tcPr>
          <w:p w:rsidR="002012B2" w:rsidRDefault="002012B2"/>
        </w:tc>
        <w:tc>
          <w:tcPr>
            <w:tcW w:w="1702" w:type="dxa"/>
          </w:tcPr>
          <w:p w:rsidR="002012B2" w:rsidRDefault="002012B2"/>
        </w:tc>
        <w:tc>
          <w:tcPr>
            <w:tcW w:w="1702" w:type="dxa"/>
          </w:tcPr>
          <w:p w:rsidR="002012B2" w:rsidRDefault="002012B2"/>
        </w:tc>
        <w:tc>
          <w:tcPr>
            <w:tcW w:w="426" w:type="dxa"/>
          </w:tcPr>
          <w:p w:rsidR="002012B2" w:rsidRDefault="002012B2"/>
        </w:tc>
        <w:tc>
          <w:tcPr>
            <w:tcW w:w="710" w:type="dxa"/>
          </w:tcPr>
          <w:p w:rsidR="002012B2" w:rsidRDefault="002012B2"/>
        </w:tc>
        <w:tc>
          <w:tcPr>
            <w:tcW w:w="143" w:type="dxa"/>
          </w:tcPr>
          <w:p w:rsidR="002012B2" w:rsidRDefault="002012B2"/>
        </w:tc>
        <w:tc>
          <w:tcPr>
            <w:tcW w:w="993" w:type="dxa"/>
          </w:tcPr>
          <w:p w:rsidR="002012B2" w:rsidRDefault="002012B2"/>
        </w:tc>
      </w:tr>
      <w:tr w:rsidR="002012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2B2" w:rsidRDefault="00896606">
            <w:pPr>
              <w:spacing w:after="0" w:line="240" w:lineRule="auto"/>
              <w:jc w:val="center"/>
              <w:rPr>
                <w:sz w:val="24"/>
                <w:szCs w:val="24"/>
              </w:rPr>
            </w:pPr>
            <w:r>
              <w:rPr>
                <w:rFonts w:ascii="Times New Roman" w:hAnsi="Times New Roman" w:cs="Times New Roman"/>
                <w:color w:val="000000"/>
                <w:sz w:val="24"/>
                <w:szCs w:val="24"/>
              </w:rPr>
              <w:t>Часов</w:t>
            </w:r>
          </w:p>
        </w:tc>
      </w:tr>
      <w:tr w:rsidR="002012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Раздел I. 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2B2" w:rsidRDefault="002012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2B2" w:rsidRDefault="002012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2B2" w:rsidRDefault="002012B2"/>
        </w:tc>
      </w:tr>
      <w:tr w:rsidR="002012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r>
      <w:tr w:rsidR="002012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r>
      <w:tr w:rsidR="002012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6</w:t>
            </w:r>
          </w:p>
        </w:tc>
      </w:tr>
      <w:tr w:rsidR="002012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6</w:t>
            </w:r>
          </w:p>
        </w:tc>
      </w:tr>
      <w:tr w:rsidR="002012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8</w:t>
            </w:r>
          </w:p>
        </w:tc>
      </w:tr>
      <w:tr w:rsidR="002012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6</w:t>
            </w:r>
          </w:p>
        </w:tc>
      </w:tr>
      <w:tr w:rsidR="002012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6</w:t>
            </w:r>
          </w:p>
        </w:tc>
      </w:tr>
      <w:tr w:rsidR="002012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6</w:t>
            </w:r>
          </w:p>
        </w:tc>
      </w:tr>
      <w:tr w:rsidR="002012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8</w:t>
            </w:r>
          </w:p>
        </w:tc>
      </w:tr>
      <w:tr w:rsidR="002012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2B2" w:rsidRDefault="002012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2B2" w:rsidRDefault="002012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2B2" w:rsidRDefault="002012B2"/>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12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lastRenderedPageBreak/>
              <w:t>Тема № 12. Исполнение басен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r>
      <w:tr w:rsidR="002012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8</w:t>
            </w:r>
          </w:p>
        </w:tc>
      </w:tr>
      <w:tr w:rsidR="002012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7</w:t>
            </w:r>
          </w:p>
        </w:tc>
      </w:tr>
      <w:tr w:rsidR="002012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8</w:t>
            </w:r>
          </w:p>
        </w:tc>
      </w:tr>
      <w:tr w:rsidR="002012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11. Особенности исполнения стихов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8</w:t>
            </w:r>
          </w:p>
        </w:tc>
      </w:tr>
      <w:tr w:rsidR="002012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12. Исполнение басен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6</w:t>
            </w:r>
          </w:p>
        </w:tc>
      </w:tr>
      <w:tr w:rsidR="002012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13. Чтение прозаических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6</w:t>
            </w:r>
          </w:p>
        </w:tc>
      </w:tr>
      <w:tr w:rsidR="002012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r>
      <w:tr w:rsidR="002012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9</w:t>
            </w:r>
          </w:p>
        </w:tc>
      </w:tr>
      <w:tr w:rsidR="002012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2</w:t>
            </w:r>
          </w:p>
        </w:tc>
      </w:tr>
      <w:tr w:rsidR="002012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2012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2012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color w:val="000000"/>
                <w:sz w:val="24"/>
                <w:szCs w:val="24"/>
              </w:rPr>
              <w:t>108</w:t>
            </w:r>
          </w:p>
        </w:tc>
      </w:tr>
      <w:tr w:rsidR="002012B2">
        <w:trPr>
          <w:trHeight w:hRule="exact" w:val="11226"/>
        </w:trPr>
        <w:tc>
          <w:tcPr>
            <w:tcW w:w="9654" w:type="dxa"/>
            <w:gridSpan w:val="4"/>
            <w:shd w:val="clear" w:color="000000" w:fill="FFFFFF"/>
            <w:tcMar>
              <w:left w:w="34" w:type="dxa"/>
              <w:right w:w="34" w:type="dxa"/>
            </w:tcMar>
          </w:tcPr>
          <w:p w:rsidR="002012B2" w:rsidRDefault="002012B2">
            <w:pPr>
              <w:spacing w:after="0" w:line="240" w:lineRule="auto"/>
              <w:jc w:val="both"/>
              <w:rPr>
                <w:sz w:val="20"/>
                <w:szCs w:val="20"/>
              </w:rPr>
            </w:pPr>
          </w:p>
          <w:p w:rsidR="002012B2" w:rsidRDefault="00896606">
            <w:pPr>
              <w:spacing w:after="0" w:line="240" w:lineRule="auto"/>
              <w:jc w:val="both"/>
              <w:rPr>
                <w:sz w:val="20"/>
                <w:szCs w:val="20"/>
              </w:rPr>
            </w:pPr>
            <w:r>
              <w:rPr>
                <w:rFonts w:ascii="Times New Roman" w:hAnsi="Times New Roman" w:cs="Times New Roman"/>
                <w:color w:val="000000"/>
                <w:sz w:val="20"/>
                <w:szCs w:val="20"/>
              </w:rPr>
              <w:t>* Примечания:</w:t>
            </w:r>
          </w:p>
          <w:p w:rsidR="002012B2" w:rsidRDefault="008966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12B2" w:rsidRDefault="008966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12B2" w:rsidRDefault="008966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12B2" w:rsidRDefault="008966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12B2" w:rsidRDefault="0089660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12B2" w:rsidRDefault="008966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2B2">
        <w:trPr>
          <w:trHeight w:hRule="exact" w:val="6776"/>
        </w:trPr>
        <w:tc>
          <w:tcPr>
            <w:tcW w:w="9654" w:type="dxa"/>
            <w:shd w:val="clear" w:color="000000" w:fill="FFFFFF"/>
            <w:tcMar>
              <w:left w:w="34" w:type="dxa"/>
              <w:right w:w="34" w:type="dxa"/>
            </w:tcMar>
          </w:tcPr>
          <w:p w:rsidR="002012B2" w:rsidRDefault="00896606">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12B2" w:rsidRDefault="008966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12B2" w:rsidRDefault="008966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12B2">
        <w:trPr>
          <w:trHeight w:hRule="exact" w:val="585"/>
        </w:trPr>
        <w:tc>
          <w:tcPr>
            <w:tcW w:w="9654" w:type="dxa"/>
            <w:shd w:val="clear" w:color="000000" w:fill="FFFFFF"/>
            <w:tcMar>
              <w:left w:w="34" w:type="dxa"/>
              <w:right w:w="34" w:type="dxa"/>
            </w:tcMar>
          </w:tcPr>
          <w:p w:rsidR="002012B2" w:rsidRDefault="002012B2">
            <w:pPr>
              <w:spacing w:after="0" w:line="240" w:lineRule="auto"/>
              <w:rPr>
                <w:sz w:val="24"/>
                <w:szCs w:val="24"/>
              </w:rPr>
            </w:pPr>
          </w:p>
          <w:p w:rsidR="002012B2" w:rsidRDefault="008966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12B2">
        <w:trPr>
          <w:trHeight w:hRule="exact" w:val="277"/>
        </w:trPr>
        <w:tc>
          <w:tcPr>
            <w:tcW w:w="9654" w:type="dxa"/>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12B2">
        <w:trPr>
          <w:trHeight w:hRule="exact" w:val="26"/>
        </w:trPr>
        <w:tc>
          <w:tcPr>
            <w:tcW w:w="9654" w:type="dxa"/>
            <w:vMerge w:val="restart"/>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b/>
                <w:color w:val="000000"/>
                <w:sz w:val="24"/>
                <w:szCs w:val="24"/>
              </w:rPr>
              <w:t>Тема № 1. Художественное чтение как особый вид искусства</w:t>
            </w:r>
          </w:p>
        </w:tc>
      </w:tr>
      <w:tr w:rsidR="002012B2">
        <w:trPr>
          <w:trHeight w:hRule="exact" w:val="277"/>
        </w:trPr>
        <w:tc>
          <w:tcPr>
            <w:tcW w:w="9654" w:type="dxa"/>
            <w:vMerge/>
            <w:shd w:val="clear" w:color="000000" w:fill="FFFFFF"/>
            <w:tcMar>
              <w:left w:w="34" w:type="dxa"/>
              <w:right w:w="34" w:type="dxa"/>
            </w:tcMar>
          </w:tcPr>
          <w:p w:rsidR="002012B2" w:rsidRDefault="002012B2"/>
        </w:tc>
      </w:tr>
      <w:tr w:rsidR="002012B2">
        <w:trPr>
          <w:trHeight w:hRule="exact" w:val="1096"/>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rsidR="002012B2">
        <w:trPr>
          <w:trHeight w:hRule="exact" w:val="304"/>
        </w:trPr>
        <w:tc>
          <w:tcPr>
            <w:tcW w:w="9654" w:type="dxa"/>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b/>
                <w:color w:val="000000"/>
                <w:sz w:val="24"/>
                <w:szCs w:val="24"/>
              </w:rPr>
              <w:t>Тема № 2. Краткая история создания и развития художественного чтения</w:t>
            </w:r>
          </w:p>
        </w:tc>
      </w:tr>
      <w:tr w:rsidR="002012B2">
        <w:trPr>
          <w:trHeight w:hRule="exact" w:val="1907"/>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Краткая история создания и развития художественного чтения.</w:t>
            </w:r>
          </w:p>
          <w:p w:rsidR="002012B2" w:rsidRDefault="00896606">
            <w:pPr>
              <w:spacing w:after="0" w:line="240" w:lineRule="auto"/>
              <w:jc w:val="both"/>
              <w:rPr>
                <w:sz w:val="24"/>
                <w:szCs w:val="24"/>
              </w:rPr>
            </w:pPr>
            <w:r>
              <w:rPr>
                <w:rFonts w:ascii="Times New Roman" w:hAnsi="Times New Roman" w:cs="Times New Roman"/>
                <w:color w:val="000000"/>
                <w:sz w:val="24"/>
                <w:szCs w:val="24"/>
              </w:rPr>
              <w:t>Три основных направления в развитии этого вида искусства:</w:t>
            </w:r>
          </w:p>
          <w:p w:rsidR="002012B2" w:rsidRDefault="00896606">
            <w:pPr>
              <w:spacing w:after="0" w:line="240" w:lineRule="auto"/>
              <w:jc w:val="both"/>
              <w:rPr>
                <w:sz w:val="24"/>
                <w:szCs w:val="24"/>
              </w:rPr>
            </w:pPr>
            <w:r>
              <w:rPr>
                <w:rFonts w:ascii="Times New Roman" w:hAnsi="Times New Roman" w:cs="Times New Roman"/>
                <w:color w:val="000000"/>
                <w:sz w:val="24"/>
                <w:szCs w:val="24"/>
              </w:rPr>
              <w:t>а) устное народное творчество;</w:t>
            </w:r>
          </w:p>
          <w:p w:rsidR="002012B2" w:rsidRDefault="00896606">
            <w:pPr>
              <w:spacing w:after="0" w:line="240" w:lineRule="auto"/>
              <w:jc w:val="both"/>
              <w:rPr>
                <w:sz w:val="24"/>
                <w:szCs w:val="24"/>
              </w:rPr>
            </w:pPr>
            <w:r>
              <w:rPr>
                <w:rFonts w:ascii="Times New Roman" w:hAnsi="Times New Roman" w:cs="Times New Roman"/>
                <w:color w:val="000000"/>
                <w:sz w:val="24"/>
                <w:szCs w:val="24"/>
              </w:rPr>
              <w:t>б) исполнение писателями своих произведений;</w:t>
            </w:r>
          </w:p>
          <w:p w:rsidR="002012B2" w:rsidRDefault="00896606">
            <w:pPr>
              <w:spacing w:after="0" w:line="240" w:lineRule="auto"/>
              <w:jc w:val="both"/>
              <w:rPr>
                <w:sz w:val="24"/>
                <w:szCs w:val="24"/>
              </w:rPr>
            </w:pPr>
            <w:r>
              <w:rPr>
                <w:rFonts w:ascii="Times New Roman" w:hAnsi="Times New Roman" w:cs="Times New Roman"/>
                <w:color w:val="000000"/>
                <w:sz w:val="24"/>
                <w:szCs w:val="24"/>
              </w:rPr>
              <w:t>в) чтение литературных произведений актерами.</w:t>
            </w:r>
          </w:p>
          <w:p w:rsidR="002012B2" w:rsidRDefault="00896606">
            <w:pPr>
              <w:spacing w:after="0" w:line="240" w:lineRule="auto"/>
              <w:jc w:val="both"/>
              <w:rPr>
                <w:sz w:val="24"/>
                <w:szCs w:val="24"/>
              </w:rPr>
            </w:pPr>
            <w:r>
              <w:rPr>
                <w:rFonts w:ascii="Times New Roman" w:hAnsi="Times New Roman" w:cs="Times New Roman"/>
                <w:color w:val="000000"/>
                <w:sz w:val="24"/>
                <w:szCs w:val="24"/>
              </w:rPr>
              <w:t>Крупнейшие мастера художественного слова.</w:t>
            </w:r>
          </w:p>
          <w:p w:rsidR="002012B2" w:rsidRDefault="00896606">
            <w:pPr>
              <w:spacing w:after="0" w:line="240" w:lineRule="auto"/>
              <w:jc w:val="both"/>
              <w:rPr>
                <w:sz w:val="24"/>
                <w:szCs w:val="24"/>
              </w:rPr>
            </w:pPr>
            <w:r>
              <w:rPr>
                <w:rFonts w:ascii="Times New Roman" w:hAnsi="Times New Roman" w:cs="Times New Roman"/>
                <w:color w:val="000000"/>
                <w:sz w:val="24"/>
                <w:szCs w:val="24"/>
              </w:rPr>
              <w:t>Живое слово в воспитании детей младшего школьного возраста.</w:t>
            </w:r>
          </w:p>
        </w:tc>
      </w:tr>
      <w:tr w:rsidR="002012B2">
        <w:trPr>
          <w:trHeight w:hRule="exact" w:val="277"/>
        </w:trPr>
        <w:tc>
          <w:tcPr>
            <w:tcW w:w="9654" w:type="dxa"/>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12B2">
        <w:trPr>
          <w:trHeight w:hRule="exact" w:val="14"/>
        </w:trPr>
        <w:tc>
          <w:tcPr>
            <w:tcW w:w="9640" w:type="dxa"/>
          </w:tcPr>
          <w:p w:rsidR="002012B2" w:rsidRDefault="002012B2"/>
        </w:tc>
      </w:tr>
      <w:tr w:rsidR="002012B2">
        <w:trPr>
          <w:trHeight w:hRule="exact" w:val="304"/>
        </w:trPr>
        <w:tc>
          <w:tcPr>
            <w:tcW w:w="9654" w:type="dxa"/>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b/>
                <w:color w:val="000000"/>
                <w:sz w:val="24"/>
                <w:szCs w:val="24"/>
              </w:rPr>
              <w:t>Тема № 12. Исполнение басен</w:t>
            </w:r>
          </w:p>
        </w:tc>
      </w:tr>
      <w:tr w:rsidR="002012B2">
        <w:trPr>
          <w:trHeight w:hRule="exact" w:val="2719"/>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 ческим изображением человеческих поступков и отношений). Основные персонажи басни. Афористический нравоучительный вывод («мораль») басен.</w:t>
            </w:r>
          </w:p>
          <w:p w:rsidR="002012B2" w:rsidRDefault="00896606">
            <w:pPr>
              <w:spacing w:after="0" w:line="240" w:lineRule="auto"/>
              <w:jc w:val="both"/>
              <w:rPr>
                <w:sz w:val="24"/>
                <w:szCs w:val="24"/>
              </w:rPr>
            </w:pPr>
            <w:r>
              <w:rPr>
                <w:rFonts w:ascii="Times New Roman" w:hAnsi="Times New Roman" w:cs="Times New Roman"/>
                <w:color w:val="000000"/>
                <w:sz w:val="24"/>
                <w:szCs w:val="24"/>
              </w:rPr>
              <w:t>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Особенность воспри-ятия тропов и морали басен младшими школьниками. Выявление в чтении образа рассказ- чика, образов действующих лиц и их диалогов, морали басни. Анализ исполнения басен (на материалах записей и рассказывания самих студентов).</w:t>
            </w:r>
          </w:p>
        </w:tc>
      </w:tr>
      <w:tr w:rsidR="002012B2">
        <w:trPr>
          <w:trHeight w:hRule="exact" w:val="277"/>
        </w:trPr>
        <w:tc>
          <w:tcPr>
            <w:tcW w:w="9654" w:type="dxa"/>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12B2">
        <w:trPr>
          <w:trHeight w:hRule="exact" w:val="146"/>
        </w:trPr>
        <w:tc>
          <w:tcPr>
            <w:tcW w:w="9640" w:type="dxa"/>
          </w:tcPr>
          <w:p w:rsidR="002012B2" w:rsidRDefault="002012B2"/>
        </w:tc>
      </w:tr>
      <w:tr w:rsidR="002012B2">
        <w:trPr>
          <w:trHeight w:hRule="exact" w:val="314"/>
        </w:trPr>
        <w:tc>
          <w:tcPr>
            <w:tcW w:w="9654" w:type="dxa"/>
            <w:shd w:val="clear" w:color="000000" w:fill="FFFFFF"/>
            <w:tcMar>
              <w:left w:w="34" w:type="dxa"/>
              <w:right w:w="34" w:type="dxa"/>
            </w:tcMar>
          </w:tcPr>
          <w:p w:rsidR="002012B2" w:rsidRDefault="00896606">
            <w:pPr>
              <w:spacing w:after="0" w:line="240" w:lineRule="auto"/>
              <w:jc w:val="center"/>
              <w:rPr>
                <w:sz w:val="24"/>
                <w:szCs w:val="24"/>
              </w:rPr>
            </w:pPr>
            <w:r>
              <w:rPr>
                <w:rFonts w:ascii="Times New Roman" w:hAnsi="Times New Roman" w:cs="Times New Roman"/>
                <w:b/>
                <w:color w:val="000000"/>
                <w:sz w:val="24"/>
                <w:szCs w:val="24"/>
              </w:rPr>
              <w:t>Тема № 9. Анализ художественного произведения и его исполнения</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12B2">
        <w:trPr>
          <w:trHeight w:hRule="exact" w:val="3019"/>
        </w:trPr>
        <w:tc>
          <w:tcPr>
            <w:tcW w:w="9654" w:type="dxa"/>
            <w:gridSpan w:val="2"/>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lastRenderedPageBreak/>
              <w:t>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rsidR="002012B2" w:rsidRDefault="00896606">
            <w:pPr>
              <w:spacing w:after="0" w:line="240" w:lineRule="auto"/>
              <w:rPr>
                <w:sz w:val="24"/>
                <w:szCs w:val="24"/>
              </w:rPr>
            </w:pPr>
            <w:r>
              <w:rPr>
                <w:rFonts w:ascii="Times New Roman" w:hAnsi="Times New Roman" w:cs="Times New Roman"/>
                <w:color w:val="000000"/>
                <w:sz w:val="24"/>
                <w:szCs w:val="24"/>
              </w:rPr>
              <w:t>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rsidR="002012B2" w:rsidRDefault="00896606">
            <w:pPr>
              <w:spacing w:after="0" w:line="240" w:lineRule="auto"/>
              <w:rPr>
                <w:sz w:val="24"/>
                <w:szCs w:val="24"/>
              </w:rPr>
            </w:pPr>
            <w:r>
              <w:rPr>
                <w:rFonts w:ascii="Times New Roman" w:hAnsi="Times New Roman" w:cs="Times New Roman"/>
                <w:color w:val="000000"/>
                <w:sz w:val="24"/>
                <w:szCs w:val="24"/>
              </w:rPr>
              <w:t>Разметка текста — составление «исполнительской партитуры».</w:t>
            </w:r>
          </w:p>
          <w:p w:rsidR="002012B2" w:rsidRDefault="00896606">
            <w:pPr>
              <w:spacing w:after="0" w:line="240" w:lineRule="auto"/>
              <w:rPr>
                <w:sz w:val="24"/>
                <w:szCs w:val="24"/>
              </w:rPr>
            </w:pPr>
            <w:r>
              <w:rPr>
                <w:rFonts w:ascii="Times New Roman" w:hAnsi="Times New Roman" w:cs="Times New Roman"/>
                <w:color w:val="000000"/>
                <w:sz w:val="24"/>
                <w:szCs w:val="24"/>
              </w:rPr>
              <w:t>Критерии оценки качества исполнения.</w:t>
            </w:r>
          </w:p>
        </w:tc>
      </w:tr>
      <w:tr w:rsidR="002012B2">
        <w:trPr>
          <w:trHeight w:hRule="exact" w:val="855"/>
        </w:trPr>
        <w:tc>
          <w:tcPr>
            <w:tcW w:w="9654" w:type="dxa"/>
            <w:gridSpan w:val="2"/>
            <w:shd w:val="clear" w:color="000000" w:fill="FFFFFF"/>
            <w:tcMar>
              <w:left w:w="34" w:type="dxa"/>
              <w:right w:w="34" w:type="dxa"/>
            </w:tcMar>
          </w:tcPr>
          <w:p w:rsidR="002012B2" w:rsidRDefault="002012B2">
            <w:pPr>
              <w:spacing w:after="0" w:line="240" w:lineRule="auto"/>
              <w:rPr>
                <w:sz w:val="24"/>
                <w:szCs w:val="24"/>
              </w:rPr>
            </w:pPr>
          </w:p>
          <w:p w:rsidR="002012B2" w:rsidRDefault="008966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12B2">
        <w:trPr>
          <w:trHeight w:hRule="exact" w:val="4912"/>
        </w:trPr>
        <w:tc>
          <w:tcPr>
            <w:tcW w:w="9654" w:type="dxa"/>
            <w:gridSpan w:val="2"/>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выразительному чтению» / Безденежных М.А.. – Омск: Изд-во Омской гуманитарной академии, 2022.</w:t>
            </w:r>
          </w:p>
          <w:p w:rsidR="002012B2" w:rsidRDefault="008966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12B2" w:rsidRDefault="008966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12B2" w:rsidRDefault="008966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12B2">
        <w:trPr>
          <w:trHeight w:hRule="exact" w:val="138"/>
        </w:trPr>
        <w:tc>
          <w:tcPr>
            <w:tcW w:w="285" w:type="dxa"/>
          </w:tcPr>
          <w:p w:rsidR="002012B2" w:rsidRDefault="002012B2"/>
        </w:tc>
        <w:tc>
          <w:tcPr>
            <w:tcW w:w="9356" w:type="dxa"/>
          </w:tcPr>
          <w:p w:rsidR="002012B2" w:rsidRDefault="002012B2"/>
        </w:tc>
      </w:tr>
      <w:tr w:rsidR="002012B2">
        <w:trPr>
          <w:trHeight w:hRule="exact" w:val="855"/>
        </w:trPr>
        <w:tc>
          <w:tcPr>
            <w:tcW w:w="9654" w:type="dxa"/>
            <w:gridSpan w:val="2"/>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12B2" w:rsidRDefault="00896606">
            <w:pPr>
              <w:spacing w:after="0" w:line="240" w:lineRule="auto"/>
              <w:rPr>
                <w:sz w:val="24"/>
                <w:szCs w:val="24"/>
              </w:rPr>
            </w:pPr>
            <w:r>
              <w:rPr>
                <w:rFonts w:ascii="Times New Roman" w:hAnsi="Times New Roman" w:cs="Times New Roman"/>
                <w:b/>
                <w:color w:val="000000"/>
                <w:sz w:val="24"/>
                <w:szCs w:val="24"/>
              </w:rPr>
              <w:t>Основная:</w:t>
            </w:r>
          </w:p>
        </w:tc>
      </w:tr>
      <w:tr w:rsidR="002012B2">
        <w:trPr>
          <w:trHeight w:hRule="exact" w:val="555"/>
        </w:trPr>
        <w:tc>
          <w:tcPr>
            <w:tcW w:w="9654" w:type="dxa"/>
            <w:gridSpan w:val="2"/>
            <w:shd w:val="clear" w:color="000000" w:fill="FFFFFF"/>
            <w:tcMar>
              <w:left w:w="34" w:type="dxa"/>
              <w:right w:w="34" w:type="dxa"/>
            </w:tcMar>
          </w:tcPr>
          <w:p w:rsidR="002012B2" w:rsidRDefault="008966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01B24">
                <w:rPr>
                  <w:rStyle w:val="a3"/>
                </w:rPr>
                <w:t>https://urait.ru/bcode/433364</w:t>
              </w:r>
            </w:hyperlink>
            <w:r>
              <w:t xml:space="preserve"> </w:t>
            </w:r>
          </w:p>
        </w:tc>
      </w:tr>
      <w:tr w:rsidR="002012B2">
        <w:trPr>
          <w:trHeight w:hRule="exact" w:val="826"/>
        </w:trPr>
        <w:tc>
          <w:tcPr>
            <w:tcW w:w="9654" w:type="dxa"/>
            <w:gridSpan w:val="2"/>
            <w:shd w:val="clear" w:color="000000" w:fill="FFFFFF"/>
            <w:tcMar>
              <w:left w:w="34" w:type="dxa"/>
              <w:right w:w="34" w:type="dxa"/>
            </w:tcMar>
          </w:tcPr>
          <w:p w:rsidR="002012B2" w:rsidRDefault="008966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Фразеология.</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Орфоэпия.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01B24">
                <w:rPr>
                  <w:rStyle w:val="a3"/>
                </w:rPr>
                <w:t>https://urait.ru/bcode/437644</w:t>
              </w:r>
            </w:hyperlink>
            <w:r>
              <w:t xml:space="preserve"> </w:t>
            </w:r>
          </w:p>
        </w:tc>
      </w:tr>
      <w:tr w:rsidR="002012B2">
        <w:trPr>
          <w:trHeight w:hRule="exact" w:val="277"/>
        </w:trPr>
        <w:tc>
          <w:tcPr>
            <w:tcW w:w="285" w:type="dxa"/>
          </w:tcPr>
          <w:p w:rsidR="002012B2" w:rsidRDefault="002012B2"/>
        </w:tc>
        <w:tc>
          <w:tcPr>
            <w:tcW w:w="9370"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i/>
                <w:color w:val="000000"/>
                <w:sz w:val="24"/>
                <w:szCs w:val="24"/>
              </w:rPr>
              <w:t>Дополнительная:</w:t>
            </w:r>
          </w:p>
        </w:tc>
      </w:tr>
      <w:tr w:rsidR="002012B2">
        <w:trPr>
          <w:trHeight w:hRule="exact" w:val="26"/>
        </w:trPr>
        <w:tc>
          <w:tcPr>
            <w:tcW w:w="9654" w:type="dxa"/>
            <w:gridSpan w:val="2"/>
            <w:vMerge w:val="restart"/>
            <w:shd w:val="clear" w:color="000000" w:fill="FFFFFF"/>
            <w:tcMar>
              <w:left w:w="34" w:type="dxa"/>
              <w:right w:w="34" w:type="dxa"/>
            </w:tcMar>
          </w:tcPr>
          <w:p w:rsidR="002012B2" w:rsidRDefault="008966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01B24">
                <w:rPr>
                  <w:rStyle w:val="a3"/>
                </w:rPr>
                <w:t>https://urait.ru/bcode/437030</w:t>
              </w:r>
            </w:hyperlink>
            <w:r>
              <w:t xml:space="preserve"> </w:t>
            </w:r>
          </w:p>
        </w:tc>
      </w:tr>
      <w:tr w:rsidR="002012B2">
        <w:trPr>
          <w:trHeight w:hRule="exact" w:val="528"/>
        </w:trPr>
        <w:tc>
          <w:tcPr>
            <w:tcW w:w="9654" w:type="dxa"/>
            <w:gridSpan w:val="2"/>
            <w:vMerge/>
            <w:shd w:val="clear" w:color="000000" w:fill="FFFFFF"/>
            <w:tcMar>
              <w:left w:w="34" w:type="dxa"/>
              <w:right w:w="34" w:type="dxa"/>
            </w:tcMar>
          </w:tcPr>
          <w:p w:rsidR="002012B2" w:rsidRDefault="002012B2"/>
        </w:tc>
      </w:tr>
      <w:tr w:rsidR="002012B2">
        <w:trPr>
          <w:trHeight w:hRule="exact" w:val="1096"/>
        </w:trPr>
        <w:tc>
          <w:tcPr>
            <w:tcW w:w="9654" w:type="dxa"/>
            <w:gridSpan w:val="2"/>
            <w:shd w:val="clear" w:color="000000" w:fill="FFFFFF"/>
            <w:tcMar>
              <w:left w:w="34" w:type="dxa"/>
              <w:right w:w="34" w:type="dxa"/>
            </w:tcMar>
          </w:tcPr>
          <w:p w:rsidR="002012B2" w:rsidRDefault="008966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речевой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Будильцева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Варламова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дружбы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978-5-209-04349-2.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01B24">
                <w:rPr>
                  <w:rStyle w:val="a3"/>
                </w:rPr>
                <w:t>http://www.iprbookshop.ru/22200.html</w:t>
              </w:r>
            </w:hyperlink>
            <w:r>
              <w:t xml:space="preserve"> </w:t>
            </w:r>
          </w:p>
        </w:tc>
      </w:tr>
      <w:tr w:rsidR="002012B2">
        <w:trPr>
          <w:trHeight w:hRule="exact" w:val="555"/>
        </w:trPr>
        <w:tc>
          <w:tcPr>
            <w:tcW w:w="9654" w:type="dxa"/>
            <w:gridSpan w:val="2"/>
            <w:shd w:val="clear" w:color="000000" w:fill="FFFFFF"/>
            <w:tcMar>
              <w:left w:w="34" w:type="dxa"/>
              <w:right w:w="34" w:type="dxa"/>
            </w:tcMar>
          </w:tcPr>
          <w:p w:rsidR="002012B2" w:rsidRDefault="008966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01B24">
                <w:rPr>
                  <w:rStyle w:val="a3"/>
                </w:rPr>
                <w:t>http://www.iprbookshop.ru/18561.html</w:t>
              </w:r>
            </w:hyperlink>
            <w:r>
              <w:t xml:space="preserve"> </w:t>
            </w:r>
          </w:p>
        </w:tc>
      </w:tr>
      <w:tr w:rsidR="002012B2">
        <w:trPr>
          <w:trHeight w:hRule="exact" w:val="826"/>
        </w:trPr>
        <w:tc>
          <w:tcPr>
            <w:tcW w:w="9654" w:type="dxa"/>
            <w:gridSpan w:val="2"/>
            <w:shd w:val="clear" w:color="000000" w:fill="FFFFFF"/>
            <w:tcMar>
              <w:left w:w="34" w:type="dxa"/>
              <w:right w:w="34" w:type="dxa"/>
            </w:tcMar>
          </w:tcPr>
          <w:p w:rsidR="002012B2" w:rsidRDefault="0089660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01B24">
                <w:rPr>
                  <w:rStyle w:val="a3"/>
                </w:rPr>
                <w:t>http://www.iprbookshop.ru/49916.html</w:t>
              </w:r>
            </w:hyperlink>
            <w:r>
              <w:t xml:space="preserve"> </w:t>
            </w:r>
          </w:p>
        </w:tc>
      </w:tr>
      <w:tr w:rsidR="002012B2">
        <w:trPr>
          <w:trHeight w:hRule="exact" w:val="585"/>
        </w:trPr>
        <w:tc>
          <w:tcPr>
            <w:tcW w:w="9654" w:type="dxa"/>
            <w:gridSpan w:val="2"/>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12B2">
        <w:trPr>
          <w:trHeight w:hRule="exact" w:val="331"/>
        </w:trPr>
        <w:tc>
          <w:tcPr>
            <w:tcW w:w="9654" w:type="dxa"/>
            <w:gridSpan w:val="2"/>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01B24">
                <w:rPr>
                  <w:rStyle w:val="a3"/>
                  <w:rFonts w:ascii="Times New Roman" w:hAnsi="Times New Roman" w:cs="Times New Roman"/>
                  <w:sz w:val="24"/>
                  <w:szCs w:val="24"/>
                </w:rPr>
                <w:t>http://www.iprbookshop.ru</w:t>
              </w:r>
            </w:hyperlink>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2B2">
        <w:trPr>
          <w:trHeight w:hRule="exact" w:val="9480"/>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1" w:history="1">
              <w:r w:rsidR="00301B24">
                <w:rPr>
                  <w:rStyle w:val="a3"/>
                  <w:rFonts w:ascii="Times New Roman" w:hAnsi="Times New Roman" w:cs="Times New Roman"/>
                  <w:sz w:val="24"/>
                  <w:szCs w:val="24"/>
                </w:rPr>
                <w:t>http://biblio-online.ru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01B24">
                <w:rPr>
                  <w:rStyle w:val="a3"/>
                  <w:rFonts w:ascii="Times New Roman" w:hAnsi="Times New Roman" w:cs="Times New Roman"/>
                  <w:sz w:val="24"/>
                  <w:szCs w:val="24"/>
                </w:rPr>
                <w:t>http://window.edu.ru/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01B24">
                <w:rPr>
                  <w:rStyle w:val="a3"/>
                  <w:rFonts w:ascii="Times New Roman" w:hAnsi="Times New Roman" w:cs="Times New Roman"/>
                  <w:sz w:val="24"/>
                  <w:szCs w:val="24"/>
                </w:rPr>
                <w:t>http://elibrary.ru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01B24">
                <w:rPr>
                  <w:rStyle w:val="a3"/>
                  <w:rFonts w:ascii="Times New Roman" w:hAnsi="Times New Roman" w:cs="Times New Roman"/>
                  <w:sz w:val="24"/>
                  <w:szCs w:val="24"/>
                </w:rPr>
                <w:t>http://www.sciencedirect.com</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01B24">
                <w:rPr>
                  <w:rStyle w:val="a3"/>
                  <w:rFonts w:ascii="Times New Roman" w:hAnsi="Times New Roman" w:cs="Times New Roman"/>
                  <w:sz w:val="24"/>
                  <w:szCs w:val="24"/>
                </w:rPr>
                <w:t>http://journals.cambridge.org</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01B24">
                <w:rPr>
                  <w:rStyle w:val="a3"/>
                  <w:rFonts w:ascii="Times New Roman" w:hAnsi="Times New Roman" w:cs="Times New Roman"/>
                  <w:sz w:val="24"/>
                  <w:szCs w:val="24"/>
                </w:rPr>
                <w:t>http://www.oxfordjoumals.org</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01B24">
                <w:rPr>
                  <w:rStyle w:val="a3"/>
                  <w:rFonts w:ascii="Times New Roman" w:hAnsi="Times New Roman" w:cs="Times New Roman"/>
                  <w:sz w:val="24"/>
                  <w:szCs w:val="24"/>
                </w:rPr>
                <w:t>http://dic.academic.ru/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01B24">
                <w:rPr>
                  <w:rStyle w:val="a3"/>
                  <w:rFonts w:ascii="Times New Roman" w:hAnsi="Times New Roman" w:cs="Times New Roman"/>
                  <w:sz w:val="24"/>
                  <w:szCs w:val="24"/>
                </w:rPr>
                <w:t>http://www.benran.ru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01B24">
                <w:rPr>
                  <w:rStyle w:val="a3"/>
                  <w:rFonts w:ascii="Times New Roman" w:hAnsi="Times New Roman" w:cs="Times New Roman"/>
                  <w:sz w:val="24"/>
                  <w:szCs w:val="24"/>
                </w:rPr>
                <w:t>http://www.gks.ru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01B24">
                <w:rPr>
                  <w:rStyle w:val="a3"/>
                  <w:rFonts w:ascii="Times New Roman" w:hAnsi="Times New Roman" w:cs="Times New Roman"/>
                  <w:sz w:val="24"/>
                  <w:szCs w:val="24"/>
                </w:rPr>
                <w:t>http://diss.rsl.ru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01B24">
                <w:rPr>
                  <w:rStyle w:val="a3"/>
                  <w:rFonts w:ascii="Times New Roman" w:hAnsi="Times New Roman" w:cs="Times New Roman"/>
                  <w:sz w:val="24"/>
                  <w:szCs w:val="24"/>
                </w:rPr>
                <w:t>http://ru.spinform.ru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12B2" w:rsidRDefault="008966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12B2">
        <w:trPr>
          <w:trHeight w:hRule="exact" w:val="314"/>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12B2">
        <w:trPr>
          <w:trHeight w:hRule="exact" w:val="5596"/>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12B2" w:rsidRDefault="008966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12B2" w:rsidRDefault="008966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12B2" w:rsidRDefault="008966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12B2" w:rsidRDefault="0089660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2B2">
        <w:trPr>
          <w:trHeight w:hRule="exact" w:val="8218"/>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2012B2" w:rsidRDefault="008966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12B2" w:rsidRDefault="008966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12B2" w:rsidRDefault="0089660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12B2" w:rsidRDefault="008966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12B2" w:rsidRDefault="008966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12B2" w:rsidRDefault="008966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12B2">
        <w:trPr>
          <w:trHeight w:hRule="exact" w:val="855"/>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12B2">
        <w:trPr>
          <w:trHeight w:hRule="exact" w:val="2989"/>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12B2" w:rsidRDefault="002012B2">
            <w:pPr>
              <w:spacing w:after="0" w:line="240" w:lineRule="auto"/>
              <w:jc w:val="both"/>
              <w:rPr>
                <w:sz w:val="24"/>
                <w:szCs w:val="24"/>
              </w:rPr>
            </w:pPr>
          </w:p>
          <w:p w:rsidR="002012B2" w:rsidRDefault="0089660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12B2" w:rsidRDefault="008966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12B2" w:rsidRDefault="008966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12B2" w:rsidRDefault="008966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12B2" w:rsidRDefault="008966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12B2" w:rsidRDefault="008966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12B2" w:rsidRDefault="002012B2">
            <w:pPr>
              <w:spacing w:after="0" w:line="240" w:lineRule="auto"/>
              <w:jc w:val="both"/>
              <w:rPr>
                <w:sz w:val="24"/>
                <w:szCs w:val="24"/>
              </w:rPr>
            </w:pPr>
          </w:p>
          <w:p w:rsidR="002012B2" w:rsidRDefault="008966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12B2">
        <w:trPr>
          <w:trHeight w:hRule="exact" w:val="304"/>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12B2">
        <w:trPr>
          <w:trHeight w:hRule="exact" w:val="304"/>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01B24">
                <w:rPr>
                  <w:rStyle w:val="a3"/>
                  <w:rFonts w:ascii="Times New Roman" w:hAnsi="Times New Roman" w:cs="Times New Roman"/>
                  <w:sz w:val="24"/>
                  <w:szCs w:val="24"/>
                </w:rPr>
                <w:t>http://pravo.gov.ru</w:t>
              </w:r>
            </w:hyperlink>
          </w:p>
        </w:tc>
      </w:tr>
      <w:tr w:rsidR="002012B2">
        <w:trPr>
          <w:trHeight w:hRule="exact" w:val="585"/>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01B24">
                <w:rPr>
                  <w:rStyle w:val="a3"/>
                  <w:rFonts w:ascii="Times New Roman" w:hAnsi="Times New Roman" w:cs="Times New Roman"/>
                  <w:sz w:val="24"/>
                  <w:szCs w:val="24"/>
                </w:rPr>
                <w:t>http://www.consultant.ru/edu/student/study/</w:t>
              </w:r>
            </w:hyperlink>
          </w:p>
        </w:tc>
      </w:tr>
      <w:tr w:rsidR="002012B2">
        <w:trPr>
          <w:trHeight w:hRule="exact" w:val="314"/>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12B2">
        <w:trPr>
          <w:trHeight w:hRule="exact" w:val="1818"/>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12B2" w:rsidRDefault="008966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12B2" w:rsidRDefault="0089660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2B2">
        <w:trPr>
          <w:trHeight w:hRule="exact" w:val="5964"/>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012B2" w:rsidRDefault="0089660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12B2" w:rsidRDefault="008966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12B2" w:rsidRDefault="0089660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12B2" w:rsidRDefault="008966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12B2" w:rsidRDefault="008966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12B2" w:rsidRDefault="008966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12B2" w:rsidRDefault="008966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12B2" w:rsidRDefault="008966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12B2" w:rsidRDefault="008966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12B2" w:rsidRDefault="008966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12B2" w:rsidRDefault="008966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12B2">
        <w:trPr>
          <w:trHeight w:hRule="exact" w:val="277"/>
        </w:trPr>
        <w:tc>
          <w:tcPr>
            <w:tcW w:w="9640" w:type="dxa"/>
          </w:tcPr>
          <w:p w:rsidR="002012B2" w:rsidRDefault="002012B2"/>
        </w:tc>
      </w:tr>
      <w:tr w:rsidR="002012B2">
        <w:trPr>
          <w:trHeight w:hRule="exact" w:val="585"/>
        </w:trPr>
        <w:tc>
          <w:tcPr>
            <w:tcW w:w="9654" w:type="dxa"/>
            <w:shd w:val="clear" w:color="000000" w:fill="FFFFFF"/>
            <w:tcMar>
              <w:left w:w="34" w:type="dxa"/>
              <w:right w:w="34" w:type="dxa"/>
            </w:tcMar>
          </w:tcPr>
          <w:p w:rsidR="002012B2" w:rsidRDefault="008966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12B2">
        <w:trPr>
          <w:trHeight w:hRule="exact" w:val="8564"/>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12B2" w:rsidRDefault="008966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12B2" w:rsidRDefault="008966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12B2" w:rsidRDefault="008966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12B2" w:rsidRDefault="0089660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012B2" w:rsidRDefault="008966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2B2">
        <w:trPr>
          <w:trHeight w:hRule="exact" w:val="5694"/>
        </w:trPr>
        <w:tc>
          <w:tcPr>
            <w:tcW w:w="9654" w:type="dxa"/>
            <w:shd w:val="clear" w:color="000000" w:fill="FFFFFF"/>
            <w:tcMar>
              <w:left w:w="34" w:type="dxa"/>
              <w:right w:w="34" w:type="dxa"/>
            </w:tcMar>
          </w:tcPr>
          <w:p w:rsidR="002012B2" w:rsidRDefault="00896606">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012B2" w:rsidRDefault="008966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012B2" w:rsidRDefault="002012B2"/>
    <w:sectPr w:rsidR="002012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12B2"/>
    <w:rsid w:val="00301B24"/>
    <w:rsid w:val="0089660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606"/>
    <w:rPr>
      <w:color w:val="0563C1" w:themeColor="hyperlink"/>
      <w:u w:val="single"/>
    </w:rPr>
  </w:style>
  <w:style w:type="character" w:styleId="a4">
    <w:name w:val="Unresolved Mention"/>
    <w:basedOn w:val="a0"/>
    <w:uiPriority w:val="99"/>
    <w:semiHidden/>
    <w:unhideWhenUsed/>
    <w:rsid w:val="00896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8561.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22200.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7030" TargetMode="External"/><Relationship Id="rId11" Type="http://schemas.openxmlformats.org/officeDocument/2006/relationships/hyperlink" Target="http://biblio-online.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7644" TargetMode="External"/><Relationship Id="rId15" Type="http://schemas.openxmlformats.org/officeDocument/2006/relationships/hyperlink" Target="http://www.edu.ru" TargetMode="External"/><Relationship Id="rId23"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33364" TargetMode="External"/><Relationship Id="rId9" Type="http://schemas.openxmlformats.org/officeDocument/2006/relationships/hyperlink" Target="http://www.iprbookshop.ru/4991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5665</Words>
  <Characters>32296</Characters>
  <Application>Microsoft Office Word</Application>
  <DocSecurity>0</DocSecurity>
  <Lines>269</Lines>
  <Paragraphs>75</Paragraphs>
  <ScaleCrop>false</ScaleCrop>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2022-2023_ФГОС3++2022_Бак-ЗФО-ПО(НО)(22)_plx_Практикум по выразительному чтению</dc:title>
  <dc:creator>FastReport.NET</dc:creator>
  <cp:lastModifiedBy>Mark Bernstorf</cp:lastModifiedBy>
  <cp:revision>3</cp:revision>
  <dcterms:created xsi:type="dcterms:W3CDTF">2022-11-13T08:21:00Z</dcterms:created>
  <dcterms:modified xsi:type="dcterms:W3CDTF">2022-11-13T10:53:00Z</dcterms:modified>
</cp:coreProperties>
</file>